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8" w:rsidRDefault="00B46648" w:rsidP="00B46648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B46648" w:rsidRDefault="00B46648" w:rsidP="00B46648">
      <w:pPr>
        <w:ind w:right="-720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члана 27к Закона о буџетском систему,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112-01-114/2021-02 од 14.04.2021.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 73/23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16.01.2023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ru-RU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</w:rPr>
        <w:t>дипломирани фармацеут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</w:rPr>
        <w:t xml:space="preserve">лац са пуним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радом у трајању од  месец дана.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дипломираног фармацеута:</w:t>
      </w:r>
    </w:p>
    <w:p w:rsidR="00B46648" w:rsidRDefault="00B46648" w:rsidP="00B4664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фармацеутске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делатности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Набавља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правилно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складишти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медицинска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Предлаже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унапређење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фармакотерапијских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рационалној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врста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средстава</w:t>
      </w:r>
      <w:proofErr w:type="spellEnd"/>
      <w:r>
        <w:rPr>
          <w:rFonts w:cs="Calibri"/>
          <w:sz w:val="24"/>
          <w:szCs w:val="24"/>
        </w:rPr>
        <w:t>.</w:t>
      </w:r>
    </w:p>
    <w:p w:rsidR="00B46648" w:rsidRDefault="00B46648" w:rsidP="00B4664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Р</w:t>
      </w:r>
      <w:proofErr w:type="spellStart"/>
      <w:r>
        <w:rPr>
          <w:rFonts w:cs="Calibri"/>
          <w:sz w:val="24"/>
          <w:szCs w:val="24"/>
        </w:rPr>
        <w:t>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рационализацији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трошкова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утврђених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протокола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нежељене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реакције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медицинска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доприноси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избегавању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смањењу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реакција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Доприноси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избегавању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интеракција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терапијског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дуплирања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делатности</w:t>
      </w:r>
      <w:proofErr w:type="spellEnd"/>
      <w:r>
        <w:rPr>
          <w:rFonts w:cs="Calibri"/>
          <w:sz w:val="24"/>
          <w:szCs w:val="24"/>
        </w:rPr>
        <w:t>.</w:t>
      </w:r>
    </w:p>
    <w:p w:rsidR="00B46648" w:rsidRDefault="00B46648" w:rsidP="00B4664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пружања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задовољство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пруженим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задовољство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запослених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46648" w:rsidRDefault="00B46648" w:rsidP="00B4664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помоћ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здравстевним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приликом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израде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плана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централизоване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набавке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Управља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отпадом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t xml:space="preserve"> 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апотеке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пратећег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магацина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оверених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шефова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служби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одељења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прави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спецификацију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издатих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осталог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санитетског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количини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књиговођи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даљу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обраду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року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дана</w:t>
      </w:r>
      <w:proofErr w:type="spellEnd"/>
      <w:r>
        <w:rPr>
          <w:rFonts w:cs="Calibri"/>
          <w:sz w:val="24"/>
          <w:szCs w:val="24"/>
          <w:lang w:val="sr-Cyrl-CS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П</w:t>
      </w:r>
      <w:proofErr w:type="spellStart"/>
      <w:r>
        <w:rPr>
          <w:rFonts w:cs="Calibri"/>
          <w:sz w:val="24"/>
          <w:szCs w:val="24"/>
        </w:rPr>
        <w:t>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залиху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благовремено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сарадњи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директором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ову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робу</w:t>
      </w:r>
      <w:proofErr w:type="spell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набављену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робу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везане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ускладиштење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B46648" w:rsidRDefault="00B46648" w:rsidP="00B46648">
      <w:pPr>
        <w:pStyle w:val="ListParagraph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законске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делатности</w:t>
      </w:r>
      <w:proofErr w:type="spell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директору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болнице</w:t>
      </w:r>
      <w:proofErr w:type="spellEnd"/>
      <w:r>
        <w:rPr>
          <w:rFonts w:cs="Calibri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>О</w:t>
      </w:r>
      <w:proofErr w:type="spellStart"/>
      <w:r>
        <w:rPr>
          <w:rFonts w:cs="Calibri"/>
          <w:sz w:val="24"/>
          <w:szCs w:val="24"/>
        </w:rPr>
        <w:t>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>струке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B46648" w:rsidRDefault="00B46648" w:rsidP="00B46648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B46648" w:rsidRDefault="00B46648" w:rsidP="00B4664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lang w:val="sr-Cyrl-CS"/>
        </w:rPr>
        <w:t xml:space="preserve"> 32/13</w:t>
      </w:r>
      <w:r>
        <w:rPr>
          <w:rFonts w:cs="Calibri"/>
        </w:rPr>
        <w:t xml:space="preserve">, </w:t>
      </w:r>
      <w:r>
        <w:rPr>
          <w:rFonts w:cs="Calibri"/>
          <w:lang w:val="sr-Cyrl-CS"/>
        </w:rPr>
        <w:t xml:space="preserve"> 75/14</w:t>
      </w:r>
      <w:r>
        <w:rPr>
          <w:rFonts w:cs="Calibri"/>
        </w:rPr>
        <w:t>, 13/17, 113/17 и 95/18</w:t>
      </w:r>
      <w:r>
        <w:rPr>
          <w:rFonts w:cs="Calibri"/>
          <w:lang w:val="sr-Cyrl-CS"/>
        </w:rPr>
        <w:t>),  кандидат мора да испуњава и посебне  услове:</w:t>
      </w:r>
      <w:r>
        <w:rPr>
          <w:rFonts w:cs="Calibri"/>
          <w:sz w:val="24"/>
          <w:szCs w:val="24"/>
          <w:lang w:val="sr-Cyrl-CS"/>
        </w:rPr>
        <w:t xml:space="preserve"> </w:t>
      </w:r>
    </w:p>
    <w:p w:rsidR="00B46648" w:rsidRDefault="00B46648" w:rsidP="00B4664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46648" w:rsidRPr="00B46648" w:rsidRDefault="00B46648" w:rsidP="00B4664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четири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</w:p>
    <w:p w:rsidR="00B46648" w:rsidRDefault="00B46648" w:rsidP="00B4664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B46648" w:rsidRDefault="00B46648" w:rsidP="00B4664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B46648" w:rsidRDefault="00B46648" w:rsidP="00B4664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наведен</w:t>
      </w:r>
      <w:r w:rsidR="00A96A40">
        <w:rPr>
          <w:rFonts w:cs="Calibri"/>
          <w:sz w:val="24"/>
          <w:szCs w:val="24"/>
        </w:rPr>
        <w:t>и</w:t>
      </w:r>
      <w:r>
        <w:rPr>
          <w:rFonts w:cs="Calibri"/>
          <w:sz w:val="24"/>
          <w:szCs w:val="24"/>
        </w:rPr>
        <w:t>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>.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B46648" w:rsidRDefault="00B46648" w:rsidP="00B46648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фармацеутском факултету</w:t>
      </w:r>
      <w:r>
        <w:rPr>
          <w:rFonts w:ascii="Calibri" w:hAnsi="Calibri"/>
        </w:rPr>
        <w:t>;</w:t>
      </w:r>
    </w:p>
    <w:p w:rsidR="00B46648" w:rsidRDefault="00B46648" w:rsidP="00B4664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испиту;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B46648" w:rsidRDefault="00B46648" w:rsidP="00B46648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u w:val="single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 Осмог Марта 12, 36210 Врњачка  Бања.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</w:rPr>
        <w:t xml:space="preserve"> Министарства здравља Републике Србије.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и  </w:t>
      </w:r>
      <w:proofErr w:type="spellStart"/>
      <w:r>
        <w:rPr>
          <w:rFonts w:ascii="Calibri" w:hAnsi="Calibri" w:cs="Calibri"/>
        </w:rPr>
        <w:t>сaјту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</w:rPr>
        <w:t>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B46648" w:rsidRDefault="00B46648" w:rsidP="00B4664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__________________________</w:t>
      </w:r>
    </w:p>
    <w:p w:rsidR="00B46648" w:rsidRDefault="00B46648" w:rsidP="00B4664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др Вања Балшић</w:t>
      </w:r>
    </w:p>
    <w:p w:rsidR="00D5449A" w:rsidRDefault="00D5449A"/>
    <w:sectPr w:rsidR="00D5449A" w:rsidSect="00B46648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6648"/>
    <w:rsid w:val="003C7DA7"/>
    <w:rsid w:val="0045577F"/>
    <w:rsid w:val="005D7B72"/>
    <w:rsid w:val="00A96A40"/>
    <w:rsid w:val="00B46648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6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2023-01-17T06:51:00Z</dcterms:created>
  <dcterms:modified xsi:type="dcterms:W3CDTF">2023-01-17T09:55:00Z</dcterms:modified>
</cp:coreProperties>
</file>