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E0" w:rsidRDefault="00CB10E0" w:rsidP="00CB10E0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CB10E0" w:rsidRDefault="00CB10E0" w:rsidP="00CB10E0">
      <w:pPr>
        <w:ind w:right="-720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159/2020), Закључка Комисије за давање сагласности за ново запошљавање и додатно радно ангажовање кодкорисника јавних средстава 51 број 112-10999/2022 од 27.12.2022 године  и одлуке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</w:t>
      </w:r>
      <w:r>
        <w:rPr>
          <w:rFonts w:ascii="Calibri" w:hAnsi="Calibri" w:cs="Calibri"/>
        </w:rPr>
        <w:t>41/23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01.02.2023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CB10E0" w:rsidRDefault="00CB10E0" w:rsidP="00CB10E0">
      <w:pPr>
        <w:ind w:right="-720"/>
        <w:jc w:val="both"/>
        <w:rPr>
          <w:rFonts w:ascii="Calibri" w:hAnsi="Calibri" w:cs="Calibri"/>
          <w:lang w:val="ru-RU"/>
        </w:rPr>
      </w:pPr>
    </w:p>
    <w:p w:rsidR="00CB10E0" w:rsidRDefault="00CB10E0" w:rsidP="00CB10E0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доктор медицине специјалиста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лац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.</w:t>
      </w:r>
    </w:p>
    <w:p w:rsidR="00CB10E0" w:rsidRDefault="00CB10E0" w:rsidP="00CB10E0">
      <w:pPr>
        <w:ind w:right="-720"/>
        <w:rPr>
          <w:rFonts w:ascii="Calibri" w:hAnsi="Calibri"/>
          <w:u w:val="single"/>
        </w:rPr>
      </w:pPr>
    </w:p>
    <w:p w:rsidR="00CB10E0" w:rsidRDefault="00CB10E0" w:rsidP="00CB10E0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lastRenderedPageBreak/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B10E0" w:rsidRDefault="00CB10E0" w:rsidP="00CB10E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CB10E0" w:rsidRDefault="00CB10E0" w:rsidP="00CB10E0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CB10E0" w:rsidRDefault="00CB10E0" w:rsidP="00CB10E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CB10E0" w:rsidRDefault="00CB10E0" w:rsidP="00CB10E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CB10E0" w:rsidRDefault="00CB10E0" w:rsidP="00CB10E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CB10E0" w:rsidRDefault="00CB10E0" w:rsidP="00CB10E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CB10E0" w:rsidRDefault="00CB10E0" w:rsidP="00CB10E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CB10E0" w:rsidRDefault="00CB10E0" w:rsidP="00CB10E0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Пожељне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амбиције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вештине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искуство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руковођењу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могућности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руководиоца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различитих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CB10E0" w:rsidRDefault="00CB10E0" w:rsidP="00CB10E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CB10E0" w:rsidRDefault="00CB10E0" w:rsidP="00CB10E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CB10E0" w:rsidRDefault="00CB10E0" w:rsidP="00CB10E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CB10E0" w:rsidRDefault="00CB10E0" w:rsidP="00CB10E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CB10E0" w:rsidRDefault="00CB10E0" w:rsidP="00CB10E0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CB10E0" w:rsidRDefault="00CB10E0" w:rsidP="00CB10E0">
      <w:pPr>
        <w:ind w:right="-720"/>
        <w:jc w:val="both"/>
        <w:rPr>
          <w:rFonts w:ascii="Calibri" w:hAnsi="Calibri" w:cs="Calibri"/>
          <w:u w:val="single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 Осмог Марта 12, 36210 Врњачка  Бања.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30 </w:t>
      </w:r>
      <w:r>
        <w:rPr>
          <w:rFonts w:ascii="Calibri" w:hAnsi="Calibri" w:cs="Calibri"/>
          <w:lang w:val="sr-Cyrl-CS"/>
        </w:rPr>
        <w:t>дана од дана објављивања конкурса на сајту  Министарства здравља Републике Србије.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Националне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  <w:proofErr w:type="gramEnd"/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Вд Директор</w:t>
      </w: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болести Врњачка Бања</w:t>
      </w:r>
    </w:p>
    <w:p w:rsidR="00CB10E0" w:rsidRDefault="00CB10E0" w:rsidP="00CB10E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</w:p>
    <w:p w:rsidR="00CB10E0" w:rsidRDefault="00CB10E0" w:rsidP="00CB10E0">
      <w:pPr>
        <w:ind w:right="-720"/>
        <w:jc w:val="both"/>
        <w:rPr>
          <w:rFonts w:ascii="Calibri" w:hAnsi="Calibri" w:cs="Calibri"/>
          <w:lang w:val="sr-Cyrl-CS"/>
        </w:rPr>
      </w:pPr>
    </w:p>
    <w:p w:rsidR="00CB10E0" w:rsidRDefault="00CB10E0" w:rsidP="00CB10E0"/>
    <w:p w:rsidR="00CB10E0" w:rsidRDefault="00CB10E0" w:rsidP="00CB10E0"/>
    <w:p w:rsidR="00CB10E0" w:rsidRDefault="00CB10E0" w:rsidP="00CB10E0"/>
    <w:p w:rsidR="00CB10E0" w:rsidRDefault="00CB10E0" w:rsidP="00CB10E0"/>
    <w:p w:rsidR="00CB10E0" w:rsidRDefault="00CB10E0" w:rsidP="00CB10E0"/>
    <w:p w:rsidR="00CB10E0" w:rsidRDefault="00CB10E0" w:rsidP="00CB10E0"/>
    <w:p w:rsidR="00CB10E0" w:rsidRDefault="00CB10E0" w:rsidP="00CB10E0"/>
    <w:p w:rsidR="00CB10E0" w:rsidRDefault="00CB10E0" w:rsidP="00CB10E0"/>
    <w:p w:rsidR="00CB10E0" w:rsidRDefault="00CB10E0" w:rsidP="00CB10E0"/>
    <w:p w:rsidR="00CB10E0" w:rsidRDefault="00CB10E0" w:rsidP="00CB10E0"/>
    <w:p w:rsidR="00D5449A" w:rsidRDefault="00D5449A"/>
    <w:sectPr w:rsidR="00D5449A" w:rsidSect="00CB10E0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10E0"/>
    <w:rsid w:val="0045577F"/>
    <w:rsid w:val="00C55DB8"/>
    <w:rsid w:val="00CB10E0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10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2023-02-01T11:25:00Z</dcterms:created>
  <dcterms:modified xsi:type="dcterms:W3CDTF">2023-02-01T11:34:00Z</dcterms:modified>
</cp:coreProperties>
</file>